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28121" w14:textId="77777777" w:rsidR="00745EC5" w:rsidRPr="00A644A1" w:rsidRDefault="00DB6CAB" w:rsidP="00745EC5">
      <w:pPr>
        <w:keepNext/>
        <w:shd w:val="clear" w:color="auto" w:fill="FFFFFF"/>
        <w:spacing w:after="0" w:line="240" w:lineRule="auto"/>
        <w:jc w:val="center"/>
        <w:outlineLvl w:val="0"/>
        <w:rPr>
          <w:rFonts w:ascii="Verdana" w:hAnsi="Verdana"/>
          <w:b/>
          <w:sz w:val="28"/>
          <w:szCs w:val="28"/>
          <w:lang w:val="uk-UA"/>
        </w:rPr>
      </w:pPr>
      <w:r w:rsidRPr="00A644A1">
        <w:rPr>
          <w:rFonts w:ascii="Verdana" w:eastAsia="Times New Roman" w:hAnsi="Verdana" w:cs="Helvetica"/>
          <w:b/>
          <w:bCs/>
          <w:caps/>
          <w:kern w:val="36"/>
          <w:sz w:val="28"/>
          <w:szCs w:val="28"/>
          <w:lang w:val="uk-UA" w:eastAsia="ru-RU"/>
        </w:rPr>
        <w:t>ІНФОРМАЦІЙНЕ ПОВІДОМЛЕННЯ</w:t>
      </w:r>
    </w:p>
    <w:p w14:paraId="6B80BF9A" w14:textId="2A298F1E" w:rsidR="00745EC5" w:rsidRPr="00A644A1" w:rsidRDefault="00FC42C9" w:rsidP="00745EC5">
      <w:pPr>
        <w:keepNext/>
        <w:shd w:val="clear" w:color="auto" w:fill="FFFFFF"/>
        <w:spacing w:after="0" w:line="240" w:lineRule="auto"/>
        <w:jc w:val="center"/>
        <w:outlineLvl w:val="0"/>
        <w:rPr>
          <w:rFonts w:ascii="Verdana" w:hAnsi="Verdana"/>
          <w:b/>
          <w:sz w:val="28"/>
          <w:szCs w:val="28"/>
          <w:lang w:val="uk-UA"/>
        </w:rPr>
      </w:pPr>
      <w:r w:rsidRPr="00A644A1">
        <w:rPr>
          <w:rFonts w:ascii="Verdana" w:hAnsi="Verdana"/>
          <w:b/>
          <w:sz w:val="28"/>
          <w:szCs w:val="28"/>
          <w:lang w:val="uk-UA"/>
        </w:rPr>
        <w:t xml:space="preserve">про </w:t>
      </w:r>
      <w:r w:rsidR="00417A0F" w:rsidRPr="00A644A1">
        <w:rPr>
          <w:rFonts w:ascii="Verdana" w:hAnsi="Verdana"/>
          <w:b/>
          <w:sz w:val="28"/>
          <w:szCs w:val="28"/>
          <w:lang w:val="uk-UA"/>
        </w:rPr>
        <w:t xml:space="preserve">результати </w:t>
      </w:r>
      <w:r w:rsidR="00696365">
        <w:rPr>
          <w:rFonts w:ascii="Verdana" w:hAnsi="Verdana"/>
          <w:b/>
          <w:sz w:val="28"/>
          <w:szCs w:val="28"/>
          <w:lang w:val="uk-UA"/>
        </w:rPr>
        <w:t xml:space="preserve">проведення </w:t>
      </w:r>
      <w:r w:rsidRPr="00A644A1">
        <w:rPr>
          <w:rFonts w:ascii="Verdana" w:hAnsi="Verdana"/>
          <w:b/>
          <w:sz w:val="28"/>
          <w:szCs w:val="28"/>
          <w:lang w:val="uk-UA"/>
        </w:rPr>
        <w:t>конкурс</w:t>
      </w:r>
      <w:r w:rsidR="00417A0F" w:rsidRPr="00A644A1">
        <w:rPr>
          <w:rFonts w:ascii="Verdana" w:hAnsi="Verdana"/>
          <w:b/>
          <w:sz w:val="28"/>
          <w:szCs w:val="28"/>
          <w:lang w:val="uk-UA"/>
        </w:rPr>
        <w:t>у</w:t>
      </w:r>
    </w:p>
    <w:p w14:paraId="45437773" w14:textId="4083C445" w:rsidR="00DB6CAB" w:rsidRPr="00A644A1" w:rsidRDefault="00FC42C9" w:rsidP="00745EC5">
      <w:pPr>
        <w:keepNext/>
        <w:shd w:val="clear" w:color="auto" w:fill="FFFFFF"/>
        <w:spacing w:after="0" w:line="240" w:lineRule="auto"/>
        <w:jc w:val="center"/>
        <w:outlineLvl w:val="0"/>
        <w:rPr>
          <w:rFonts w:ascii="Verdana" w:eastAsia="Times New Roman" w:hAnsi="Verdana" w:cs="Helvetica"/>
          <w:b/>
          <w:bCs/>
          <w:caps/>
          <w:kern w:val="36"/>
          <w:sz w:val="28"/>
          <w:szCs w:val="28"/>
          <w:lang w:val="uk-UA" w:eastAsia="ru-RU"/>
        </w:rPr>
      </w:pPr>
      <w:r w:rsidRPr="00A644A1">
        <w:rPr>
          <w:rFonts w:ascii="Verdana" w:hAnsi="Verdana"/>
          <w:b/>
          <w:sz w:val="28"/>
          <w:szCs w:val="28"/>
          <w:lang w:val="uk-UA"/>
        </w:rPr>
        <w:t>з відбору суб’єктів аудиторської діяльності для надання послуг з обов’язкового аудиту фінансової звітності</w:t>
      </w:r>
      <w:r w:rsidR="00C60D7C" w:rsidRPr="00A644A1">
        <w:rPr>
          <w:rFonts w:ascii="Verdana" w:hAnsi="Verdana"/>
          <w:b/>
          <w:sz w:val="28"/>
          <w:szCs w:val="28"/>
          <w:lang w:val="uk-UA"/>
        </w:rPr>
        <w:t xml:space="preserve"> </w:t>
      </w:r>
      <w:r w:rsidR="007A1658" w:rsidRPr="00A644A1">
        <w:rPr>
          <w:rFonts w:ascii="Verdana" w:eastAsia="Times New Roman" w:hAnsi="Verdana" w:cs="Helvetica"/>
          <w:b/>
          <w:sz w:val="28"/>
          <w:szCs w:val="28"/>
          <w:lang w:val="uk-UA" w:eastAsia="ru-RU"/>
        </w:rPr>
        <w:t>ТОВ</w:t>
      </w:r>
      <w:r w:rsidR="00696365">
        <w:rPr>
          <w:rFonts w:ascii="Verdana" w:eastAsia="Times New Roman" w:hAnsi="Verdana" w:cs="Helvetica"/>
          <w:b/>
          <w:sz w:val="28"/>
          <w:szCs w:val="28"/>
          <w:lang w:val="uk-UA" w:eastAsia="ru-RU"/>
        </w:rPr>
        <w:t xml:space="preserve">АРИСТВА З ОБМЕЖЕНОЮ ВІДПОВІДАЛЬНІСТЮ              </w:t>
      </w:r>
      <w:r w:rsidR="007A1658" w:rsidRPr="00A644A1">
        <w:rPr>
          <w:rFonts w:ascii="Verdana" w:eastAsia="Times New Roman" w:hAnsi="Verdana" w:cs="Helvetica"/>
          <w:b/>
          <w:sz w:val="28"/>
          <w:szCs w:val="28"/>
          <w:lang w:val="uk-UA" w:eastAsia="ru-RU"/>
        </w:rPr>
        <w:t xml:space="preserve"> «</w:t>
      </w:r>
      <w:r w:rsidR="0033468C">
        <w:rPr>
          <w:rFonts w:ascii="Verdana" w:eastAsia="Times New Roman" w:hAnsi="Verdana" w:cs="Helvetica"/>
          <w:b/>
          <w:sz w:val="28"/>
          <w:szCs w:val="28"/>
          <w:lang w:val="uk-UA" w:eastAsia="ru-RU"/>
        </w:rPr>
        <w:t>БЕСТ ЛІЗИНГ</w:t>
      </w:r>
      <w:r w:rsidR="007A1658" w:rsidRPr="00A644A1">
        <w:rPr>
          <w:rFonts w:ascii="Verdana" w:eastAsia="Times New Roman" w:hAnsi="Verdana" w:cs="Helvetica"/>
          <w:b/>
          <w:sz w:val="28"/>
          <w:szCs w:val="28"/>
          <w:lang w:val="uk-UA" w:eastAsia="ru-RU"/>
        </w:rPr>
        <w:t>»</w:t>
      </w:r>
      <w:r w:rsidR="00745EC5" w:rsidRPr="00A644A1">
        <w:rPr>
          <w:rFonts w:ascii="Verdana" w:eastAsia="Times New Roman" w:hAnsi="Verdana" w:cs="Helvetica"/>
          <w:b/>
          <w:sz w:val="28"/>
          <w:szCs w:val="28"/>
          <w:lang w:val="uk-UA" w:eastAsia="ru-RU"/>
        </w:rPr>
        <w:t xml:space="preserve"> </w:t>
      </w:r>
      <w:r w:rsidR="00911BDC">
        <w:rPr>
          <w:rFonts w:ascii="Verdana" w:eastAsia="Times New Roman" w:hAnsi="Verdana" w:cs="Helvetica"/>
          <w:b/>
          <w:sz w:val="28"/>
          <w:szCs w:val="28"/>
          <w:lang w:val="uk-UA" w:eastAsia="ru-RU"/>
        </w:rPr>
        <w:t>від 24.01.2020 року</w:t>
      </w:r>
    </w:p>
    <w:p w14:paraId="484A3E09" w14:textId="77777777" w:rsidR="009D714D" w:rsidRPr="00A644A1" w:rsidRDefault="009D714D" w:rsidP="00B60B99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Helvetica"/>
          <w:b/>
          <w:bCs/>
          <w:sz w:val="28"/>
          <w:szCs w:val="28"/>
          <w:lang w:val="uk-UA" w:eastAsia="ru-RU"/>
        </w:rPr>
      </w:pPr>
    </w:p>
    <w:p w14:paraId="633AAF24" w14:textId="6ED97F06" w:rsidR="00DB6CAB" w:rsidRPr="00A644A1" w:rsidRDefault="00696365" w:rsidP="00B60B99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Helvetica"/>
          <w:lang w:val="uk-UA" w:eastAsia="ru-RU"/>
        </w:rPr>
      </w:pPr>
      <w:r w:rsidRPr="00696365">
        <w:rPr>
          <w:rFonts w:ascii="Verdana" w:eastAsia="Times New Roman" w:hAnsi="Verdana" w:cs="Helvetica"/>
          <w:b/>
          <w:bCs/>
          <w:lang w:val="uk-UA" w:eastAsia="ru-RU"/>
        </w:rPr>
        <w:t>ТОВАРИСТВ</w:t>
      </w:r>
      <w:r>
        <w:rPr>
          <w:rFonts w:ascii="Verdana" w:eastAsia="Times New Roman" w:hAnsi="Verdana" w:cs="Helvetica"/>
          <w:b/>
          <w:bCs/>
          <w:lang w:val="uk-UA" w:eastAsia="ru-RU"/>
        </w:rPr>
        <w:t>О</w:t>
      </w:r>
      <w:r w:rsidRPr="00696365">
        <w:rPr>
          <w:rFonts w:ascii="Verdana" w:eastAsia="Times New Roman" w:hAnsi="Verdana" w:cs="Helvetica"/>
          <w:b/>
          <w:bCs/>
          <w:lang w:val="uk-UA" w:eastAsia="ru-RU"/>
        </w:rPr>
        <w:t xml:space="preserve"> З ОБМЕЖЕНОЮ ВІДПОВІДАЛЬНІСТЮ</w:t>
      </w:r>
      <w:r w:rsidR="007A1658" w:rsidRPr="00A644A1">
        <w:rPr>
          <w:rFonts w:ascii="Verdana" w:eastAsia="Times New Roman" w:hAnsi="Verdana" w:cs="Helvetica"/>
          <w:b/>
          <w:bCs/>
          <w:lang w:val="uk-UA" w:eastAsia="ru-RU"/>
        </w:rPr>
        <w:t xml:space="preserve"> «</w:t>
      </w:r>
      <w:r w:rsidR="0033468C">
        <w:rPr>
          <w:rFonts w:ascii="Verdana" w:eastAsia="Times New Roman" w:hAnsi="Verdana" w:cs="Helvetica"/>
          <w:b/>
          <w:bCs/>
          <w:lang w:val="uk-UA" w:eastAsia="ru-RU"/>
        </w:rPr>
        <w:t>БЕСТ ЛІЗИНГ</w:t>
      </w:r>
      <w:r w:rsidR="007A1658" w:rsidRPr="00A644A1">
        <w:rPr>
          <w:rFonts w:ascii="Verdana" w:eastAsia="Times New Roman" w:hAnsi="Verdana" w:cs="Helvetica"/>
          <w:b/>
          <w:bCs/>
          <w:lang w:val="uk-UA" w:eastAsia="ru-RU"/>
        </w:rPr>
        <w:t>»</w:t>
      </w:r>
      <w:r w:rsidR="00B60B99" w:rsidRPr="00A644A1">
        <w:rPr>
          <w:rFonts w:ascii="Verdana" w:eastAsia="Times New Roman" w:hAnsi="Verdana" w:cs="Helvetica"/>
          <w:b/>
          <w:bCs/>
          <w:lang w:val="uk-UA" w:eastAsia="ru-RU"/>
        </w:rPr>
        <w:t xml:space="preserve"> </w:t>
      </w:r>
      <w:r w:rsidR="00DB6CAB" w:rsidRPr="00A644A1">
        <w:rPr>
          <w:rFonts w:ascii="Verdana" w:eastAsia="Times New Roman" w:hAnsi="Verdana" w:cs="Helvetica"/>
          <w:lang w:val="uk-UA" w:eastAsia="ru-RU"/>
        </w:rPr>
        <w:t xml:space="preserve">(далі – </w:t>
      </w:r>
      <w:r w:rsidR="00B60B99" w:rsidRPr="00A644A1">
        <w:rPr>
          <w:rFonts w:ascii="Verdana" w:eastAsia="Times New Roman" w:hAnsi="Verdana" w:cs="Helvetica"/>
          <w:lang w:val="uk-UA" w:eastAsia="ru-RU"/>
        </w:rPr>
        <w:t>Товариство</w:t>
      </w:r>
      <w:r w:rsidR="00417A0F" w:rsidRPr="00A644A1">
        <w:rPr>
          <w:rFonts w:ascii="Verdana" w:eastAsia="Times New Roman" w:hAnsi="Verdana" w:cs="Helvetica"/>
          <w:lang w:val="uk-UA" w:eastAsia="ru-RU"/>
        </w:rPr>
        <w:t>)</w:t>
      </w:r>
      <w:r w:rsidR="00A644A1">
        <w:rPr>
          <w:rFonts w:ascii="Verdana" w:eastAsia="Times New Roman" w:hAnsi="Verdana" w:cs="Helvetica"/>
          <w:lang w:val="uk-UA" w:eastAsia="ru-RU"/>
        </w:rPr>
        <w:t xml:space="preserve"> </w:t>
      </w:r>
      <w:r w:rsidR="00745EC5" w:rsidRPr="00A644A1">
        <w:rPr>
          <w:rFonts w:ascii="Verdana" w:eastAsia="Times New Roman" w:hAnsi="Verdana" w:cs="Helvetica"/>
          <w:lang w:val="uk-UA" w:eastAsia="ru-RU"/>
        </w:rPr>
        <w:t xml:space="preserve">в період </w:t>
      </w:r>
      <w:r w:rsidR="00E869FB" w:rsidRPr="00E869FB">
        <w:rPr>
          <w:rFonts w:ascii="Verdana" w:eastAsia="Times New Roman" w:hAnsi="Verdana" w:cs="Helvetica"/>
          <w:lang w:val="uk-UA" w:eastAsia="ru-RU"/>
        </w:rPr>
        <w:t xml:space="preserve">з 20.01.2020р. по 23.01.2020р. </w:t>
      </w:r>
      <w:r w:rsidR="00745EC5" w:rsidRPr="00A644A1">
        <w:rPr>
          <w:rFonts w:ascii="Verdana" w:eastAsia="Times New Roman" w:hAnsi="Verdana" w:cs="Helvetica"/>
          <w:lang w:val="uk-UA" w:eastAsia="ru-RU"/>
        </w:rPr>
        <w:t>провело конкурс</w:t>
      </w:r>
      <w:r w:rsidR="00E869FB">
        <w:rPr>
          <w:rFonts w:ascii="Verdana" w:eastAsia="Times New Roman" w:hAnsi="Verdana" w:cs="Helvetica"/>
          <w:lang w:val="uk-UA" w:eastAsia="ru-RU"/>
        </w:rPr>
        <w:t xml:space="preserve">ний </w:t>
      </w:r>
      <w:r w:rsidR="00FC42C9" w:rsidRPr="00A644A1">
        <w:rPr>
          <w:rFonts w:ascii="Verdana" w:hAnsi="Verdana"/>
          <w:lang w:val="uk-UA"/>
        </w:rPr>
        <w:t>відб</w:t>
      </w:r>
      <w:r w:rsidR="00E869FB">
        <w:rPr>
          <w:rFonts w:ascii="Verdana" w:hAnsi="Verdana"/>
          <w:lang w:val="uk-UA"/>
        </w:rPr>
        <w:t>і</w:t>
      </w:r>
      <w:r w:rsidR="00FC42C9" w:rsidRPr="00A644A1">
        <w:rPr>
          <w:rFonts w:ascii="Verdana" w:hAnsi="Verdana"/>
          <w:lang w:val="uk-UA"/>
        </w:rPr>
        <w:t xml:space="preserve">р суб’єктів аудиторської діяльності для надання послуг з обов’язкового аудиту фінансової звітності </w:t>
      </w:r>
      <w:r w:rsidR="00B60B99" w:rsidRPr="00A644A1">
        <w:rPr>
          <w:rFonts w:ascii="Verdana" w:eastAsia="Times New Roman" w:hAnsi="Verdana" w:cs="Helvetica"/>
          <w:lang w:val="uk-UA" w:eastAsia="ru-RU"/>
        </w:rPr>
        <w:t>Товариства</w:t>
      </w:r>
      <w:r w:rsidR="00DB6CAB" w:rsidRPr="00A644A1">
        <w:rPr>
          <w:rFonts w:ascii="Verdana" w:eastAsia="Times New Roman" w:hAnsi="Verdana" w:cs="Helvetica"/>
          <w:lang w:val="uk-UA" w:eastAsia="ru-RU"/>
        </w:rPr>
        <w:t xml:space="preserve"> (далі – Конкурс).</w:t>
      </w:r>
    </w:p>
    <w:p w14:paraId="5D5DEA0B" w14:textId="77777777" w:rsidR="00C60D7C" w:rsidRPr="00A644A1" w:rsidRDefault="00C60D7C" w:rsidP="00EC79B0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Helvetica"/>
          <w:b/>
          <w:bCs/>
          <w:lang w:val="uk-UA" w:eastAsia="ru-RU"/>
        </w:rPr>
      </w:pPr>
    </w:p>
    <w:p w14:paraId="76E88C66" w14:textId="25F2F794" w:rsidR="00DB6CAB" w:rsidRPr="00403B4C" w:rsidRDefault="00DB6CAB" w:rsidP="00EC79B0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Helvetica"/>
          <w:lang w:val="uk-UA" w:eastAsia="ru-RU"/>
        </w:rPr>
      </w:pPr>
      <w:r w:rsidRPr="00403B4C">
        <w:rPr>
          <w:rFonts w:ascii="Verdana" w:eastAsia="Times New Roman" w:hAnsi="Verdana" w:cs="Helvetica"/>
          <w:lang w:val="uk-UA" w:eastAsia="ru-RU"/>
        </w:rPr>
        <w:t xml:space="preserve">До </w:t>
      </w:r>
      <w:r w:rsidR="00696365" w:rsidRPr="00403B4C">
        <w:rPr>
          <w:rFonts w:ascii="Verdana" w:eastAsia="Times New Roman" w:hAnsi="Verdana" w:cs="Helvetica"/>
          <w:lang w:val="uk-UA" w:eastAsia="ru-RU"/>
        </w:rPr>
        <w:t xml:space="preserve">участі у </w:t>
      </w:r>
      <w:r w:rsidRPr="00403B4C">
        <w:rPr>
          <w:rFonts w:ascii="Verdana" w:eastAsia="Times New Roman" w:hAnsi="Verdana" w:cs="Helvetica"/>
          <w:lang w:val="uk-UA" w:eastAsia="ru-RU"/>
        </w:rPr>
        <w:t>Конкурс</w:t>
      </w:r>
      <w:r w:rsidR="00696365" w:rsidRPr="00403B4C">
        <w:rPr>
          <w:rFonts w:ascii="Verdana" w:eastAsia="Times New Roman" w:hAnsi="Verdana" w:cs="Helvetica"/>
          <w:lang w:val="uk-UA" w:eastAsia="ru-RU"/>
        </w:rPr>
        <w:t>і</w:t>
      </w:r>
      <w:r w:rsidR="00745EC5" w:rsidRPr="00403B4C">
        <w:rPr>
          <w:rFonts w:ascii="Verdana" w:eastAsia="Times New Roman" w:hAnsi="Verdana" w:cs="Helvetica"/>
          <w:lang w:val="uk-UA" w:eastAsia="ru-RU"/>
        </w:rPr>
        <w:t xml:space="preserve"> запрошувалися </w:t>
      </w:r>
      <w:r w:rsidRPr="00403B4C">
        <w:rPr>
          <w:rFonts w:ascii="Verdana" w:eastAsia="Times New Roman" w:hAnsi="Verdana" w:cs="Helvetica"/>
          <w:lang w:val="uk-UA" w:eastAsia="ru-RU"/>
        </w:rPr>
        <w:t xml:space="preserve">аудиторські фірми, які відповідають вимогам Закону України «Про аудит фінансової звітності та аудиторську діяльність», включені до Реєстру аудиторських фірм та аудиторів, зокрема до розділу «Суб’єкти аудиторської діяльності </w:t>
      </w:r>
      <w:r w:rsidR="00696365" w:rsidRPr="00403B4C">
        <w:rPr>
          <w:rFonts w:ascii="Verdana" w:eastAsia="Times New Roman" w:hAnsi="Verdana" w:cs="Helvetica"/>
          <w:lang w:val="uk-UA" w:eastAsia="ru-RU"/>
        </w:rPr>
        <w:t xml:space="preserve">та </w:t>
      </w:r>
      <w:r w:rsidRPr="00403B4C">
        <w:rPr>
          <w:rFonts w:ascii="Verdana" w:eastAsia="Times New Roman" w:hAnsi="Verdana" w:cs="Helvetica"/>
          <w:lang w:val="uk-UA" w:eastAsia="ru-RU"/>
        </w:rPr>
        <w:t>які мають право проводити обов’язковий аудит фінансової звітності підприємств, що становлять суспільний інтерес».</w:t>
      </w:r>
    </w:p>
    <w:p w14:paraId="525F0E2E" w14:textId="77777777" w:rsidR="00C60D7C" w:rsidRPr="00403B4C" w:rsidRDefault="00C60D7C" w:rsidP="004F36F7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Helvetica"/>
          <w:lang w:val="uk-UA" w:eastAsia="ru-RU"/>
        </w:rPr>
      </w:pPr>
    </w:p>
    <w:p w14:paraId="23AFCE8F" w14:textId="0789D275" w:rsidR="00DB6CAB" w:rsidRPr="00403B4C" w:rsidRDefault="00DB6CAB" w:rsidP="004F36F7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Helvetica"/>
          <w:lang w:val="uk-UA" w:eastAsia="ru-RU"/>
        </w:rPr>
      </w:pPr>
      <w:r w:rsidRPr="00403B4C">
        <w:rPr>
          <w:rFonts w:ascii="Verdana" w:eastAsia="Times New Roman" w:hAnsi="Verdana" w:cs="Helvetica"/>
          <w:lang w:val="uk-UA" w:eastAsia="ru-RU"/>
        </w:rPr>
        <w:t>Метою проведення</w:t>
      </w:r>
      <w:r w:rsidR="00A644A1" w:rsidRPr="00403B4C">
        <w:rPr>
          <w:rFonts w:ascii="Verdana" w:eastAsia="Times New Roman" w:hAnsi="Verdana" w:cs="Helvetica"/>
          <w:lang w:val="uk-UA" w:eastAsia="ru-RU"/>
        </w:rPr>
        <w:t> Конкурсу був</w:t>
      </w:r>
      <w:r w:rsidRPr="00403B4C">
        <w:rPr>
          <w:rFonts w:ascii="Verdana" w:eastAsia="Times New Roman" w:hAnsi="Verdana" w:cs="Helvetica"/>
          <w:lang w:val="uk-UA" w:eastAsia="ru-RU"/>
        </w:rPr>
        <w:t xml:space="preserve"> вибір на конкурсних засадах аудиторської фірми для проведення аудиту фінансової звітності </w:t>
      </w:r>
      <w:r w:rsidR="00696365" w:rsidRPr="00403B4C">
        <w:rPr>
          <w:rFonts w:ascii="Verdana" w:hAnsi="Verdana"/>
          <w:lang w:val="uk-UA"/>
        </w:rPr>
        <w:t xml:space="preserve">Товариства </w:t>
      </w:r>
      <w:r w:rsidR="00E869FB" w:rsidRPr="00403B4C">
        <w:rPr>
          <w:rFonts w:ascii="Verdana" w:hAnsi="Verdana"/>
          <w:lang w:val="uk-UA"/>
        </w:rPr>
        <w:t>протягом 10 років</w:t>
      </w:r>
      <w:r w:rsidR="009D714D" w:rsidRPr="00403B4C">
        <w:rPr>
          <w:rFonts w:ascii="Verdana" w:eastAsia="Times New Roman" w:hAnsi="Verdana" w:cs="Helvetica"/>
          <w:lang w:val="uk-UA" w:eastAsia="ru-RU"/>
        </w:rPr>
        <w:t>.</w:t>
      </w:r>
    </w:p>
    <w:p w14:paraId="48E83A1C" w14:textId="77777777" w:rsidR="00E869FB" w:rsidRPr="00403B4C" w:rsidRDefault="00E869FB" w:rsidP="006854CC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Helvetica"/>
          <w:lang w:val="uk-UA" w:eastAsia="ru-RU"/>
        </w:rPr>
      </w:pPr>
    </w:p>
    <w:p w14:paraId="72806D0D" w14:textId="77777777" w:rsidR="009A4B99" w:rsidRPr="00403B4C" w:rsidRDefault="009A4B99" w:rsidP="004F36F7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lang w:val="uk-UA" w:eastAsia="ru-RU"/>
        </w:rPr>
      </w:pPr>
    </w:p>
    <w:p w14:paraId="43E48FF9" w14:textId="6E800EB3" w:rsidR="009A4B99" w:rsidRPr="00403B4C" w:rsidRDefault="00BF6743" w:rsidP="004F36F7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lang w:val="uk-UA" w:eastAsia="ru-RU"/>
        </w:rPr>
      </w:pPr>
      <w:r w:rsidRPr="00403B4C">
        <w:rPr>
          <w:rFonts w:ascii="Verdana" w:eastAsia="Times New Roman" w:hAnsi="Verdana" w:cs="Times New Roman"/>
          <w:lang w:val="uk-UA" w:eastAsia="ru-RU"/>
        </w:rPr>
        <w:t>До</w:t>
      </w:r>
      <w:r w:rsidR="009A4B99" w:rsidRPr="00403B4C">
        <w:rPr>
          <w:rFonts w:ascii="Verdana" w:eastAsia="Times New Roman" w:hAnsi="Verdana" w:cs="Times New Roman"/>
          <w:lang w:val="uk-UA" w:eastAsia="ru-RU"/>
        </w:rPr>
        <w:t xml:space="preserve">  </w:t>
      </w:r>
      <w:r w:rsidR="008D5B5F" w:rsidRPr="00403B4C">
        <w:rPr>
          <w:rFonts w:ascii="Verdana" w:eastAsia="Times New Roman" w:hAnsi="Verdana" w:cs="Times New Roman"/>
          <w:lang w:val="uk-UA" w:eastAsia="ru-RU"/>
        </w:rPr>
        <w:t>участі у К</w:t>
      </w:r>
      <w:r w:rsidR="009A4B99" w:rsidRPr="00403B4C">
        <w:rPr>
          <w:rFonts w:ascii="Verdana" w:eastAsia="Times New Roman" w:hAnsi="Verdana" w:cs="Times New Roman"/>
          <w:lang w:val="uk-UA" w:eastAsia="ru-RU"/>
        </w:rPr>
        <w:t xml:space="preserve">онкурсі </w:t>
      </w:r>
      <w:r w:rsidR="008D5B5F" w:rsidRPr="00403B4C">
        <w:rPr>
          <w:rFonts w:ascii="Verdana" w:eastAsia="Times New Roman" w:hAnsi="Verdana" w:cs="Times New Roman"/>
          <w:lang w:val="uk-UA" w:eastAsia="ru-RU"/>
        </w:rPr>
        <w:t xml:space="preserve">були допущені </w:t>
      </w:r>
      <w:r w:rsidR="009A4B99" w:rsidRPr="00403B4C">
        <w:rPr>
          <w:rFonts w:ascii="Verdana" w:eastAsia="Times New Roman" w:hAnsi="Verdana" w:cs="Times New Roman"/>
          <w:lang w:val="uk-UA" w:eastAsia="ru-RU"/>
        </w:rPr>
        <w:t>суб’єкти аудиторської діяльності, які:</w:t>
      </w:r>
    </w:p>
    <w:p w14:paraId="32740DDD" w14:textId="388DE0B7" w:rsidR="009A4B99" w:rsidRPr="00A644A1" w:rsidRDefault="009A4B99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lang w:val="uk-UA" w:eastAsia="ru-RU"/>
        </w:rPr>
      </w:pPr>
      <w:r w:rsidRPr="00403B4C">
        <w:rPr>
          <w:rFonts w:ascii="Verdana" w:eastAsia="Times New Roman" w:hAnsi="Verdana" w:cs="Times New Roman"/>
          <w:lang w:val="uk-UA" w:eastAsia="ru-RU"/>
        </w:rPr>
        <w:t>1) відповідають вимогам, встановленим Законом України «Про аудит фінансової</w:t>
      </w:r>
      <w:r w:rsidRPr="00A644A1">
        <w:rPr>
          <w:rFonts w:ascii="Verdana" w:eastAsia="Times New Roman" w:hAnsi="Verdana" w:cs="Times New Roman"/>
          <w:lang w:val="uk-UA" w:eastAsia="ru-RU"/>
        </w:rPr>
        <w:t xml:space="preserve"> звітності та  аудиторську діяльність» від 21.12.2017 №  2258-VIII </w:t>
      </w:r>
      <w:r w:rsidR="008D5B5F">
        <w:rPr>
          <w:rFonts w:ascii="Verdana" w:eastAsia="Times New Roman" w:hAnsi="Verdana" w:cs="Times New Roman"/>
          <w:lang w:val="uk-UA" w:eastAsia="ru-RU"/>
        </w:rPr>
        <w:t xml:space="preserve">(надалі - </w:t>
      </w:r>
      <w:r w:rsidR="008D5B5F" w:rsidRPr="00A644A1">
        <w:rPr>
          <w:rFonts w:ascii="Verdana" w:hAnsi="Verdana"/>
          <w:lang w:val="uk-UA"/>
        </w:rPr>
        <w:t>Закон про аудит</w:t>
      </w:r>
      <w:r w:rsidR="008D5B5F">
        <w:rPr>
          <w:rFonts w:ascii="Verdana" w:eastAsia="Times New Roman" w:hAnsi="Verdana" w:cs="Times New Roman"/>
          <w:lang w:val="uk-UA" w:eastAsia="ru-RU"/>
        </w:rPr>
        <w:t xml:space="preserve">) </w:t>
      </w:r>
      <w:r w:rsidRPr="00A644A1">
        <w:rPr>
          <w:rFonts w:ascii="Verdana" w:eastAsia="Times New Roman" w:hAnsi="Verdana" w:cs="Times New Roman"/>
          <w:lang w:val="uk-UA" w:eastAsia="ru-RU"/>
        </w:rPr>
        <w:t>до Аудиторів,  які можуть надавати  послуги  з обов’язкового аудиту фінансової звітності підприємств, що становлять суспільний інтерес;</w:t>
      </w:r>
    </w:p>
    <w:p w14:paraId="294498ED" w14:textId="77777777" w:rsidR="009A4B99" w:rsidRPr="00A644A1" w:rsidRDefault="009A4B99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lang w:val="uk-UA" w:eastAsia="ru-RU"/>
        </w:rPr>
      </w:pPr>
      <w:r w:rsidRPr="00A644A1">
        <w:rPr>
          <w:rFonts w:ascii="Verdana" w:eastAsia="Times New Roman" w:hAnsi="Verdana" w:cs="Times New Roman"/>
          <w:lang w:val="uk-UA" w:eastAsia="ru-RU"/>
        </w:rPr>
        <w:t>2) включені до  відповідного розділу  Реєстру  аудиторів  та  суб’єктів аудиторської діяльності;</w:t>
      </w:r>
    </w:p>
    <w:p w14:paraId="47AB7412" w14:textId="0376916A" w:rsidR="009A4B99" w:rsidRPr="00403B4C" w:rsidRDefault="009A4B99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lang w:val="uk-UA" w:eastAsia="ru-RU"/>
        </w:rPr>
      </w:pPr>
      <w:r w:rsidRPr="00A644A1">
        <w:rPr>
          <w:rFonts w:ascii="Verdana" w:eastAsia="Times New Roman" w:hAnsi="Verdana" w:cs="Times New Roman"/>
          <w:lang w:val="uk-UA" w:eastAsia="ru-RU"/>
        </w:rPr>
        <w:t xml:space="preserve">3) у яких за попередній річний звітний період сума винагороди, отримана від </w:t>
      </w:r>
      <w:r w:rsidR="001D4683" w:rsidRPr="00A644A1">
        <w:rPr>
          <w:rFonts w:ascii="Verdana" w:eastAsia="Times New Roman" w:hAnsi="Verdana" w:cs="Times New Roman"/>
          <w:lang w:val="uk-UA" w:eastAsia="ru-RU"/>
        </w:rPr>
        <w:t>кожного підприємства, що становлять суспільний інтерес і яким надавалися послуги з обов’язко</w:t>
      </w:r>
      <w:r w:rsidR="008D5B5F">
        <w:rPr>
          <w:rFonts w:ascii="Verdana" w:eastAsia="Times New Roman" w:hAnsi="Verdana" w:cs="Times New Roman"/>
          <w:lang w:val="uk-UA" w:eastAsia="ru-RU"/>
        </w:rPr>
        <w:t>во</w:t>
      </w:r>
      <w:r w:rsidR="001D4683" w:rsidRPr="00A644A1">
        <w:rPr>
          <w:rFonts w:ascii="Verdana" w:eastAsia="Times New Roman" w:hAnsi="Verdana" w:cs="Times New Roman"/>
          <w:lang w:val="uk-UA" w:eastAsia="ru-RU"/>
        </w:rPr>
        <w:t xml:space="preserve">го аудиту </w:t>
      </w:r>
      <w:r w:rsidRPr="00A644A1">
        <w:rPr>
          <w:rFonts w:ascii="Verdana" w:eastAsia="Times New Roman" w:hAnsi="Verdana" w:cs="Times New Roman"/>
          <w:lang w:val="uk-UA" w:eastAsia="ru-RU"/>
        </w:rPr>
        <w:t>фінансової звітності протягом цього періоду, не перевищувала 15</w:t>
      </w:r>
      <w:r w:rsidR="008D5B5F">
        <w:rPr>
          <w:rFonts w:ascii="Verdana" w:eastAsia="Times New Roman" w:hAnsi="Verdana" w:cs="Times New Roman"/>
          <w:lang w:val="uk-UA" w:eastAsia="ru-RU"/>
        </w:rPr>
        <w:t xml:space="preserve"> % (п’ятнадцять</w:t>
      </w:r>
      <w:r w:rsidRPr="00A644A1">
        <w:rPr>
          <w:rFonts w:ascii="Verdana" w:eastAsia="Times New Roman" w:hAnsi="Verdana" w:cs="Times New Roman"/>
          <w:lang w:val="uk-UA" w:eastAsia="ru-RU"/>
        </w:rPr>
        <w:t xml:space="preserve"> відсотків</w:t>
      </w:r>
      <w:r w:rsidR="008D5B5F">
        <w:rPr>
          <w:rFonts w:ascii="Verdana" w:eastAsia="Times New Roman" w:hAnsi="Verdana" w:cs="Times New Roman"/>
          <w:lang w:val="uk-UA" w:eastAsia="ru-RU"/>
        </w:rPr>
        <w:t>)</w:t>
      </w:r>
      <w:r w:rsidRPr="00A644A1">
        <w:rPr>
          <w:rFonts w:ascii="Verdana" w:eastAsia="Times New Roman" w:hAnsi="Verdana" w:cs="Times New Roman"/>
          <w:lang w:val="uk-UA" w:eastAsia="ru-RU"/>
        </w:rPr>
        <w:t xml:space="preserve"> загальної суми доходу від надання </w:t>
      </w:r>
      <w:r w:rsidRPr="00403B4C">
        <w:rPr>
          <w:rFonts w:ascii="Verdana" w:eastAsia="Times New Roman" w:hAnsi="Verdana" w:cs="Times New Roman"/>
          <w:lang w:val="uk-UA" w:eastAsia="ru-RU"/>
        </w:rPr>
        <w:t>аудиторських послуг.</w:t>
      </w:r>
    </w:p>
    <w:p w14:paraId="1790A451" w14:textId="77777777" w:rsidR="009A4B99" w:rsidRPr="00403B4C" w:rsidRDefault="009A4B99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lang w:val="uk-UA" w:eastAsia="ru-RU"/>
        </w:rPr>
      </w:pPr>
      <w:r w:rsidRPr="00403B4C">
        <w:rPr>
          <w:rFonts w:ascii="Verdana" w:hAnsi="Verdana"/>
          <w:color w:val="000000"/>
          <w:shd w:val="clear" w:color="auto" w:fill="FFFFFF"/>
          <w:lang w:val="uk-UA"/>
        </w:rPr>
        <w:t xml:space="preserve">4) не мають обмежень, пов’язаних з тривалістю надання послуг </w:t>
      </w:r>
      <w:r w:rsidR="00B60B99" w:rsidRPr="00403B4C">
        <w:rPr>
          <w:rFonts w:ascii="Verdana" w:hAnsi="Verdana"/>
          <w:color w:val="000000"/>
          <w:shd w:val="clear" w:color="auto" w:fill="FFFFFF"/>
          <w:lang w:val="uk-UA"/>
        </w:rPr>
        <w:t>Товариству</w:t>
      </w:r>
      <w:r w:rsidRPr="00403B4C">
        <w:rPr>
          <w:rFonts w:ascii="Verdana" w:hAnsi="Verdana"/>
          <w:color w:val="000000"/>
          <w:shd w:val="clear" w:color="auto" w:fill="FFFFFF"/>
          <w:lang w:val="uk-UA"/>
        </w:rPr>
        <w:t>.</w:t>
      </w:r>
    </w:p>
    <w:p w14:paraId="22FC7FBC" w14:textId="77777777" w:rsidR="009A4B99" w:rsidRPr="00403B4C" w:rsidRDefault="009A4B99">
      <w:pPr>
        <w:keepNext/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lang w:val="uk-UA" w:eastAsia="ru-RU"/>
        </w:rPr>
      </w:pPr>
    </w:p>
    <w:p w14:paraId="4BBD0DA3" w14:textId="41C0D034" w:rsidR="009A4B99" w:rsidRPr="00403B4C" w:rsidRDefault="00A644A1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color w:val="000000"/>
          <w:lang w:val="uk-UA"/>
        </w:rPr>
      </w:pPr>
      <w:r w:rsidRPr="00403B4C">
        <w:rPr>
          <w:rFonts w:ascii="Verdana" w:hAnsi="Verdana" w:cs="Tahoma"/>
          <w:color w:val="000000"/>
          <w:lang w:val="uk-UA"/>
        </w:rPr>
        <w:t>3</w:t>
      </w:r>
      <w:r w:rsidR="009A4B99" w:rsidRPr="00403B4C">
        <w:rPr>
          <w:rFonts w:ascii="Verdana" w:hAnsi="Verdana" w:cs="Tahoma"/>
          <w:color w:val="000000"/>
          <w:lang w:val="uk-UA"/>
        </w:rPr>
        <w:t xml:space="preserve">. Основними критеріями, </w:t>
      </w:r>
      <w:r w:rsidRPr="00403B4C">
        <w:rPr>
          <w:rFonts w:ascii="Verdana" w:hAnsi="Verdana" w:cs="Tahoma"/>
          <w:color w:val="000000"/>
          <w:lang w:val="uk-UA"/>
        </w:rPr>
        <w:t>за якими здійснювався відбі</w:t>
      </w:r>
      <w:r w:rsidR="009A4B99" w:rsidRPr="00403B4C">
        <w:rPr>
          <w:rFonts w:ascii="Verdana" w:hAnsi="Verdana" w:cs="Tahoma"/>
          <w:color w:val="000000"/>
          <w:lang w:val="uk-UA"/>
        </w:rPr>
        <w:t>р</w:t>
      </w:r>
      <w:r w:rsidRPr="00403B4C">
        <w:rPr>
          <w:rFonts w:ascii="Verdana" w:hAnsi="Verdana" w:cs="Tahoma"/>
          <w:color w:val="000000"/>
          <w:lang w:val="uk-UA"/>
        </w:rPr>
        <w:t xml:space="preserve"> </w:t>
      </w:r>
      <w:r w:rsidR="008D5B5F" w:rsidRPr="00403B4C">
        <w:rPr>
          <w:rFonts w:ascii="Verdana" w:eastAsia="Times New Roman" w:hAnsi="Verdana" w:cs="Times New Roman"/>
          <w:lang w:val="uk-UA" w:eastAsia="ru-RU"/>
        </w:rPr>
        <w:t>суб’єкта аудиторської діяльності</w:t>
      </w:r>
      <w:r w:rsidRPr="00403B4C">
        <w:rPr>
          <w:rFonts w:ascii="Verdana" w:hAnsi="Verdana" w:cs="Tahoma"/>
          <w:color w:val="000000"/>
          <w:lang w:val="uk-UA"/>
        </w:rPr>
        <w:t xml:space="preserve"> було</w:t>
      </w:r>
      <w:r w:rsidR="009A4B99" w:rsidRPr="00403B4C">
        <w:rPr>
          <w:rFonts w:ascii="Verdana" w:hAnsi="Verdana" w:cs="Tahoma"/>
          <w:color w:val="000000"/>
          <w:lang w:val="uk-UA"/>
        </w:rPr>
        <w:t xml:space="preserve">: </w:t>
      </w:r>
    </w:p>
    <w:p w14:paraId="2EC104DA" w14:textId="77777777" w:rsidR="009A4B99" w:rsidRPr="00403B4C" w:rsidRDefault="009A4B99">
      <w:pPr>
        <w:pStyle w:val="Default"/>
        <w:keepNext/>
        <w:jc w:val="both"/>
        <w:rPr>
          <w:rFonts w:ascii="Verdana" w:hAnsi="Verdana"/>
          <w:sz w:val="22"/>
          <w:szCs w:val="22"/>
          <w:lang w:val="uk-UA"/>
        </w:rPr>
      </w:pPr>
      <w:r w:rsidRPr="00403B4C">
        <w:rPr>
          <w:rFonts w:ascii="Verdana" w:hAnsi="Verdana"/>
          <w:sz w:val="22"/>
          <w:szCs w:val="22"/>
          <w:lang w:val="uk-UA"/>
        </w:rPr>
        <w:t xml:space="preserve">1. Відповідність </w:t>
      </w:r>
      <w:r w:rsidRPr="00403B4C">
        <w:rPr>
          <w:rFonts w:ascii="Verdana" w:eastAsia="Times New Roman" w:hAnsi="Verdana" w:cs="Times New Roman"/>
          <w:sz w:val="22"/>
          <w:szCs w:val="22"/>
          <w:lang w:val="uk-UA" w:eastAsia="ru-RU"/>
        </w:rPr>
        <w:t>суб’єкта аудиторської діяльності</w:t>
      </w:r>
      <w:r w:rsidRPr="00403B4C">
        <w:rPr>
          <w:rFonts w:ascii="Verdana" w:hAnsi="Verdana"/>
          <w:sz w:val="22"/>
          <w:szCs w:val="22"/>
          <w:lang w:val="uk-UA"/>
        </w:rPr>
        <w:t xml:space="preserve"> вимогам, встановленим Законом про аудит.</w:t>
      </w:r>
    </w:p>
    <w:p w14:paraId="3DE3E27B" w14:textId="35F29F6D" w:rsidR="009A4B99" w:rsidRPr="00403B4C" w:rsidRDefault="009A4B99">
      <w:pPr>
        <w:pStyle w:val="Default"/>
        <w:keepNext/>
        <w:jc w:val="both"/>
        <w:rPr>
          <w:rFonts w:ascii="Verdana" w:hAnsi="Verdana"/>
          <w:sz w:val="22"/>
          <w:szCs w:val="22"/>
          <w:lang w:val="uk-UA"/>
        </w:rPr>
      </w:pPr>
      <w:r w:rsidRPr="00403B4C">
        <w:rPr>
          <w:rFonts w:ascii="Verdana" w:hAnsi="Verdana"/>
          <w:sz w:val="22"/>
          <w:szCs w:val="22"/>
          <w:lang w:val="uk-UA"/>
        </w:rPr>
        <w:t>2. Включення до окремого розділу Реєстру аудиторів та суб’єктів аудиторської діяльності, а саме</w:t>
      </w:r>
      <w:r w:rsidR="008D5B5F" w:rsidRPr="00403B4C">
        <w:rPr>
          <w:rFonts w:ascii="Verdana" w:hAnsi="Verdana"/>
          <w:sz w:val="22"/>
          <w:szCs w:val="22"/>
          <w:lang w:val="uk-UA"/>
        </w:rPr>
        <w:t>,</w:t>
      </w:r>
      <w:r w:rsidRPr="00403B4C">
        <w:rPr>
          <w:rFonts w:ascii="Verdana" w:hAnsi="Verdana"/>
          <w:sz w:val="22"/>
          <w:szCs w:val="22"/>
          <w:lang w:val="uk-UA"/>
        </w:rPr>
        <w:t xml:space="preserve"> до реєстру суб’єктів аудиторської діяльності, які мають право </w:t>
      </w:r>
      <w:r w:rsidRPr="00403B4C">
        <w:rPr>
          <w:rFonts w:ascii="Verdana" w:hAnsi="Verdana"/>
          <w:sz w:val="22"/>
          <w:szCs w:val="22"/>
          <w:lang w:val="uk-UA"/>
        </w:rPr>
        <w:lastRenderedPageBreak/>
        <w:t>проводити обов’язковий аудит фінансової звітності підприємств, що становлять суспільний інтерес.</w:t>
      </w:r>
    </w:p>
    <w:p w14:paraId="6A7466DE" w14:textId="77777777" w:rsidR="009A4B99" w:rsidRPr="00403B4C" w:rsidRDefault="009A4B99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color w:val="000000"/>
          <w:lang w:val="uk-UA"/>
        </w:rPr>
      </w:pPr>
      <w:r w:rsidRPr="00403B4C">
        <w:rPr>
          <w:rFonts w:ascii="Verdana" w:hAnsi="Verdana" w:cs="Tahoma"/>
          <w:color w:val="000000"/>
          <w:lang w:val="uk-UA"/>
        </w:rPr>
        <w:t xml:space="preserve">3. Досвід роботи аудиторської фірми у сфері аудиту фінансової звітності </w:t>
      </w:r>
      <w:r w:rsidR="004F36F7" w:rsidRPr="00403B4C">
        <w:rPr>
          <w:rFonts w:ascii="Verdana" w:hAnsi="Verdana" w:cs="Tahoma"/>
          <w:color w:val="000000"/>
          <w:lang w:val="uk-UA"/>
        </w:rPr>
        <w:t>фінансових установ</w:t>
      </w:r>
      <w:r w:rsidRPr="00403B4C">
        <w:rPr>
          <w:rFonts w:ascii="Verdana" w:hAnsi="Verdana" w:cs="Tahoma"/>
          <w:color w:val="000000"/>
          <w:lang w:val="uk-UA"/>
        </w:rPr>
        <w:t xml:space="preserve"> та в галузі. </w:t>
      </w:r>
    </w:p>
    <w:p w14:paraId="73E0D3BE" w14:textId="13AD67C0" w:rsidR="009A4B99" w:rsidRPr="00403B4C" w:rsidRDefault="009A4B99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color w:val="000000"/>
          <w:lang w:val="uk-UA"/>
        </w:rPr>
      </w:pPr>
      <w:r w:rsidRPr="00403B4C">
        <w:rPr>
          <w:rFonts w:ascii="Verdana" w:hAnsi="Verdana" w:cs="Tahoma"/>
          <w:color w:val="000000"/>
          <w:lang w:val="uk-UA"/>
        </w:rPr>
        <w:t>4. Наявність бездоганної репутації, відсутність порушень законодавства України</w:t>
      </w:r>
      <w:r w:rsidR="008D5B5F" w:rsidRPr="00403B4C">
        <w:rPr>
          <w:rFonts w:ascii="Verdana" w:hAnsi="Verdana" w:cs="Tahoma"/>
          <w:color w:val="000000"/>
          <w:lang w:val="uk-UA"/>
        </w:rPr>
        <w:t>,</w:t>
      </w:r>
      <w:r w:rsidRPr="00403B4C">
        <w:rPr>
          <w:rFonts w:ascii="Verdana" w:hAnsi="Verdana" w:cs="Tahoma"/>
          <w:color w:val="000000"/>
          <w:lang w:val="uk-UA"/>
        </w:rPr>
        <w:t xml:space="preserve"> претензій, скандалів та будь</w:t>
      </w:r>
      <w:r w:rsidR="008D5B5F" w:rsidRPr="00403B4C">
        <w:rPr>
          <w:rFonts w:ascii="Verdana" w:hAnsi="Verdana" w:cs="Tahoma"/>
          <w:color w:val="000000"/>
          <w:lang w:val="uk-UA"/>
        </w:rPr>
        <w:t>-</w:t>
      </w:r>
      <w:r w:rsidRPr="00403B4C">
        <w:rPr>
          <w:rFonts w:ascii="Verdana" w:hAnsi="Verdana" w:cs="Tahoma"/>
          <w:color w:val="000000"/>
          <w:lang w:val="uk-UA"/>
        </w:rPr>
        <w:t xml:space="preserve">яких стягнень, професійної етики та Міжнародних стандартів аудиту. </w:t>
      </w:r>
    </w:p>
    <w:p w14:paraId="132803FB" w14:textId="70E606E8" w:rsidR="009A4B99" w:rsidRPr="00403B4C" w:rsidRDefault="00911BDC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color w:val="000000"/>
          <w:lang w:val="uk-UA"/>
        </w:rPr>
      </w:pPr>
      <w:r w:rsidRPr="00403B4C">
        <w:rPr>
          <w:rFonts w:ascii="Verdana" w:hAnsi="Verdana" w:cs="Tahoma"/>
          <w:color w:val="000000"/>
          <w:lang w:val="uk-UA"/>
        </w:rPr>
        <w:t>5</w:t>
      </w:r>
      <w:r w:rsidR="009A4B99" w:rsidRPr="00403B4C">
        <w:rPr>
          <w:rFonts w:ascii="Verdana" w:hAnsi="Verdana" w:cs="Tahoma"/>
          <w:color w:val="000000"/>
          <w:lang w:val="uk-UA"/>
        </w:rPr>
        <w:t>. Професійний досвід аудиторської команди, зокрема</w:t>
      </w:r>
      <w:r w:rsidR="008D5B5F" w:rsidRPr="00403B4C">
        <w:rPr>
          <w:rFonts w:ascii="Verdana" w:hAnsi="Verdana" w:cs="Tahoma"/>
          <w:color w:val="000000"/>
          <w:lang w:val="uk-UA"/>
        </w:rPr>
        <w:t>,</w:t>
      </w:r>
      <w:r w:rsidR="009A4B99" w:rsidRPr="00403B4C">
        <w:rPr>
          <w:rFonts w:ascii="Verdana" w:hAnsi="Verdana" w:cs="Tahoma"/>
          <w:color w:val="000000"/>
          <w:lang w:val="uk-UA"/>
        </w:rPr>
        <w:t xml:space="preserve"> партнерів, наявність сертифікатів, посвідчень, необхідних документів на право зайняття аудиторською діяльністю. </w:t>
      </w:r>
    </w:p>
    <w:p w14:paraId="012D73A7" w14:textId="0041B756" w:rsidR="009A4B99" w:rsidRPr="00403B4C" w:rsidRDefault="00911BDC">
      <w:pPr>
        <w:pStyle w:val="Default"/>
        <w:keepNext/>
        <w:jc w:val="both"/>
        <w:rPr>
          <w:rFonts w:ascii="Verdana" w:hAnsi="Verdana"/>
          <w:sz w:val="22"/>
          <w:szCs w:val="22"/>
          <w:lang w:val="uk-UA"/>
        </w:rPr>
      </w:pPr>
      <w:r w:rsidRPr="00403B4C">
        <w:rPr>
          <w:rFonts w:ascii="Verdana" w:hAnsi="Verdana"/>
          <w:sz w:val="22"/>
          <w:szCs w:val="22"/>
          <w:lang w:val="uk-UA"/>
        </w:rPr>
        <w:t>6</w:t>
      </w:r>
      <w:r w:rsidR="009A4B99" w:rsidRPr="00403B4C">
        <w:rPr>
          <w:rFonts w:ascii="Verdana" w:hAnsi="Verdana"/>
          <w:sz w:val="22"/>
          <w:szCs w:val="22"/>
          <w:lang w:val="uk-UA"/>
        </w:rPr>
        <w:t xml:space="preserve">. Забезпечення незалежності суб’єкта аудиторської діяльності. </w:t>
      </w:r>
    </w:p>
    <w:p w14:paraId="47BA7B60" w14:textId="0176E57E" w:rsidR="009A4B99" w:rsidRPr="00403B4C" w:rsidRDefault="00911BDC">
      <w:pPr>
        <w:pStyle w:val="Default"/>
        <w:keepNext/>
        <w:jc w:val="both"/>
        <w:rPr>
          <w:rFonts w:ascii="Verdana" w:hAnsi="Verdana"/>
          <w:sz w:val="22"/>
          <w:szCs w:val="22"/>
          <w:lang w:val="uk-UA"/>
        </w:rPr>
      </w:pPr>
      <w:r w:rsidRPr="00403B4C">
        <w:rPr>
          <w:rFonts w:ascii="Verdana" w:hAnsi="Verdana"/>
          <w:sz w:val="22"/>
          <w:szCs w:val="22"/>
          <w:lang w:val="uk-UA"/>
        </w:rPr>
        <w:t>7</w:t>
      </w:r>
      <w:r w:rsidR="009A4B99" w:rsidRPr="00403B4C">
        <w:rPr>
          <w:rFonts w:ascii="Verdana" w:hAnsi="Verdana"/>
          <w:sz w:val="22"/>
          <w:szCs w:val="22"/>
          <w:lang w:val="uk-UA"/>
        </w:rPr>
        <w:t xml:space="preserve">. Сума винагороди, </w:t>
      </w:r>
      <w:r w:rsidR="001E0743" w:rsidRPr="00403B4C">
        <w:rPr>
          <w:rFonts w:ascii="Verdana" w:hAnsi="Verdana"/>
          <w:sz w:val="22"/>
          <w:szCs w:val="22"/>
          <w:lang w:val="uk-UA"/>
        </w:rPr>
        <w:t>отримана</w:t>
      </w:r>
      <w:r w:rsidR="009A4B99" w:rsidRPr="00403B4C">
        <w:rPr>
          <w:rFonts w:ascii="Verdana" w:hAnsi="Verdana"/>
          <w:sz w:val="22"/>
          <w:szCs w:val="22"/>
          <w:lang w:val="uk-UA"/>
        </w:rPr>
        <w:t xml:space="preserve"> аудиторськ</w:t>
      </w:r>
      <w:r w:rsidR="001E0743" w:rsidRPr="00403B4C">
        <w:rPr>
          <w:rFonts w:ascii="Verdana" w:hAnsi="Verdana"/>
          <w:sz w:val="22"/>
          <w:szCs w:val="22"/>
          <w:lang w:val="uk-UA"/>
        </w:rPr>
        <w:t>ою</w:t>
      </w:r>
      <w:r w:rsidR="009A4B99" w:rsidRPr="00403B4C">
        <w:rPr>
          <w:rFonts w:ascii="Verdana" w:hAnsi="Verdana"/>
          <w:sz w:val="22"/>
          <w:szCs w:val="22"/>
          <w:lang w:val="uk-UA"/>
        </w:rPr>
        <w:t xml:space="preserve"> фірм</w:t>
      </w:r>
      <w:r w:rsidR="001E0743" w:rsidRPr="00403B4C">
        <w:rPr>
          <w:rFonts w:ascii="Verdana" w:hAnsi="Verdana"/>
          <w:sz w:val="22"/>
          <w:szCs w:val="22"/>
          <w:lang w:val="uk-UA"/>
        </w:rPr>
        <w:t>ою</w:t>
      </w:r>
      <w:r w:rsidR="009A4B99" w:rsidRPr="00403B4C">
        <w:rPr>
          <w:rFonts w:ascii="Verdana" w:hAnsi="Verdana"/>
          <w:sz w:val="22"/>
          <w:szCs w:val="22"/>
          <w:lang w:val="uk-UA"/>
        </w:rPr>
        <w:t xml:space="preserve"> за попередній річний звітний період </w:t>
      </w:r>
      <w:r w:rsidR="001E0743" w:rsidRPr="00403B4C">
        <w:rPr>
          <w:rFonts w:ascii="Verdana" w:hAnsi="Verdana"/>
          <w:sz w:val="22"/>
          <w:szCs w:val="22"/>
          <w:lang w:val="uk-UA"/>
        </w:rPr>
        <w:t xml:space="preserve">від кожного з підприємств, що становлять суспільний інтерес і яким </w:t>
      </w:r>
      <w:r w:rsidR="009A4B99" w:rsidRPr="00403B4C">
        <w:rPr>
          <w:rFonts w:ascii="Verdana" w:hAnsi="Verdana"/>
          <w:sz w:val="22"/>
          <w:szCs w:val="22"/>
          <w:lang w:val="uk-UA"/>
        </w:rPr>
        <w:t>нада</w:t>
      </w:r>
      <w:r w:rsidR="001E0743" w:rsidRPr="00403B4C">
        <w:rPr>
          <w:rFonts w:ascii="Verdana" w:hAnsi="Verdana"/>
          <w:sz w:val="22"/>
          <w:szCs w:val="22"/>
          <w:lang w:val="uk-UA"/>
        </w:rPr>
        <w:t>валися</w:t>
      </w:r>
      <w:r w:rsidR="009A4B99" w:rsidRPr="00403B4C">
        <w:rPr>
          <w:rFonts w:ascii="Verdana" w:hAnsi="Verdana"/>
          <w:sz w:val="22"/>
          <w:szCs w:val="22"/>
          <w:lang w:val="uk-UA"/>
        </w:rPr>
        <w:t xml:space="preserve"> послуги з обов’язкового аудиту фінансової звітності протягом цього періоду, не перевищувала 15 </w:t>
      </w:r>
      <w:r w:rsidR="008D5B5F" w:rsidRPr="00403B4C">
        <w:rPr>
          <w:rFonts w:ascii="Verdana" w:eastAsia="Times New Roman" w:hAnsi="Verdana" w:cs="Times New Roman"/>
          <w:lang w:val="uk-UA" w:eastAsia="ru-RU"/>
        </w:rPr>
        <w:t>% (п’ятнадцять відсотків)</w:t>
      </w:r>
      <w:r w:rsidR="009A4B99" w:rsidRPr="00403B4C">
        <w:rPr>
          <w:rFonts w:ascii="Verdana" w:hAnsi="Verdana"/>
          <w:sz w:val="22"/>
          <w:szCs w:val="22"/>
          <w:lang w:val="uk-UA"/>
        </w:rPr>
        <w:t xml:space="preserve"> загальної суми доходу від надання аудиторських послуг аудиторської фірми. </w:t>
      </w:r>
    </w:p>
    <w:p w14:paraId="526222C3" w14:textId="6B9AEB98" w:rsidR="009A4B99" w:rsidRPr="00403B4C" w:rsidRDefault="00911BDC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color w:val="000000"/>
          <w:lang w:val="uk-UA"/>
        </w:rPr>
      </w:pPr>
      <w:r w:rsidRPr="00403B4C">
        <w:rPr>
          <w:rFonts w:ascii="Verdana" w:hAnsi="Verdana" w:cs="Tahoma"/>
          <w:color w:val="000000"/>
          <w:lang w:val="uk-UA"/>
        </w:rPr>
        <w:t>8</w:t>
      </w:r>
      <w:r w:rsidR="009A4B99" w:rsidRPr="00403B4C">
        <w:rPr>
          <w:rFonts w:ascii="Verdana" w:hAnsi="Verdana" w:cs="Tahoma"/>
          <w:color w:val="000000"/>
          <w:lang w:val="uk-UA"/>
        </w:rPr>
        <w:t xml:space="preserve">. Вартість аудиторських послуг. </w:t>
      </w:r>
    </w:p>
    <w:p w14:paraId="3B13A06C" w14:textId="77777777" w:rsidR="006854CC" w:rsidRPr="00403B4C" w:rsidRDefault="006854CC">
      <w:pPr>
        <w:keepNext/>
        <w:autoSpaceDE w:val="0"/>
        <w:autoSpaceDN w:val="0"/>
        <w:adjustRightInd w:val="0"/>
        <w:spacing w:after="0" w:line="240" w:lineRule="auto"/>
        <w:rPr>
          <w:rFonts w:ascii="Verdana" w:hAnsi="Verdana" w:cs="Tahoma"/>
          <w:color w:val="000000"/>
          <w:lang w:val="uk-UA"/>
        </w:rPr>
      </w:pPr>
    </w:p>
    <w:p w14:paraId="039FEDE6" w14:textId="77777777" w:rsidR="009A4B99" w:rsidRPr="00403B4C" w:rsidRDefault="009A4B99">
      <w:pPr>
        <w:keepNext/>
        <w:autoSpaceDE w:val="0"/>
        <w:autoSpaceDN w:val="0"/>
        <w:adjustRightInd w:val="0"/>
        <w:spacing w:after="0" w:line="240" w:lineRule="auto"/>
        <w:rPr>
          <w:rFonts w:ascii="Verdana" w:hAnsi="Verdana" w:cs="Tahoma"/>
          <w:color w:val="000000"/>
          <w:lang w:val="uk-UA"/>
        </w:rPr>
      </w:pPr>
    </w:p>
    <w:p w14:paraId="29763472" w14:textId="0C77BE6B" w:rsidR="00C60D7C" w:rsidRPr="00403B4C" w:rsidRDefault="006854CC" w:rsidP="0000213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b/>
          <w:bCs/>
          <w:color w:val="000000"/>
          <w:lang w:val="uk-UA"/>
        </w:rPr>
      </w:pPr>
      <w:r w:rsidRPr="00403B4C">
        <w:rPr>
          <w:rFonts w:ascii="Verdana" w:hAnsi="Verdana" w:cs="Tahoma"/>
          <w:b/>
          <w:bCs/>
          <w:color w:val="000000"/>
          <w:lang w:val="uk-UA"/>
        </w:rPr>
        <w:t>Результати проведення Конкурсу</w:t>
      </w:r>
    </w:p>
    <w:p w14:paraId="03CFCDA5" w14:textId="77777777" w:rsidR="00BA3454" w:rsidRPr="00403B4C" w:rsidRDefault="00BA3454" w:rsidP="0000213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color w:val="000000"/>
          <w:lang w:val="uk-UA"/>
        </w:rPr>
      </w:pPr>
    </w:p>
    <w:p w14:paraId="7D69DC90" w14:textId="51B5B2B7" w:rsidR="00187FB7" w:rsidRPr="00187FB7" w:rsidRDefault="006854CC" w:rsidP="00187FB7">
      <w:pPr>
        <w:rPr>
          <w:rFonts w:ascii="Verdana" w:eastAsia="Times New Roman" w:hAnsi="Verdana" w:cs="Helvetica"/>
          <w:lang w:val="uk-UA" w:eastAsia="ru-RU"/>
        </w:rPr>
      </w:pPr>
      <w:r w:rsidRPr="00403B4C">
        <w:rPr>
          <w:rFonts w:ascii="Verdana" w:hAnsi="Verdana" w:cs="Tahoma"/>
          <w:color w:val="000000"/>
          <w:lang w:val="uk-UA"/>
        </w:rPr>
        <w:t xml:space="preserve">Відповідно до Протоколу </w:t>
      </w:r>
      <w:r w:rsidR="00597D66" w:rsidRPr="00403B4C">
        <w:rPr>
          <w:rFonts w:ascii="Verdana" w:hAnsi="Verdana" w:cs="Tahoma"/>
          <w:color w:val="000000"/>
          <w:lang w:val="uk-UA"/>
        </w:rPr>
        <w:t>Загальних зборів учасників</w:t>
      </w:r>
      <w:r w:rsidRPr="00403B4C">
        <w:rPr>
          <w:rFonts w:ascii="Verdana" w:hAnsi="Verdana" w:cs="Tahoma"/>
          <w:color w:val="000000"/>
          <w:lang w:val="uk-UA"/>
        </w:rPr>
        <w:t xml:space="preserve"> </w:t>
      </w:r>
      <w:r w:rsidRPr="00403B4C">
        <w:rPr>
          <w:rFonts w:ascii="Verdana" w:eastAsia="Times New Roman" w:hAnsi="Verdana" w:cs="Helvetica"/>
          <w:lang w:val="uk-UA" w:eastAsia="ru-RU"/>
        </w:rPr>
        <w:t>ТОВ «</w:t>
      </w:r>
      <w:r w:rsidR="00911BDC" w:rsidRPr="00403B4C">
        <w:rPr>
          <w:rFonts w:ascii="Verdana" w:eastAsia="Times New Roman" w:hAnsi="Verdana" w:cs="Helvetica"/>
          <w:lang w:val="uk-UA" w:eastAsia="ru-RU"/>
        </w:rPr>
        <w:t>БЕСТ ЛІЗИНГ</w:t>
      </w:r>
      <w:r w:rsidRPr="00403B4C">
        <w:rPr>
          <w:rFonts w:ascii="Verdana" w:eastAsia="Times New Roman" w:hAnsi="Verdana" w:cs="Helvetica"/>
          <w:lang w:val="uk-UA" w:eastAsia="ru-RU"/>
        </w:rPr>
        <w:t>»</w:t>
      </w:r>
      <w:r w:rsidR="00911BDC" w:rsidRPr="00403B4C">
        <w:rPr>
          <w:rFonts w:ascii="Verdana" w:eastAsia="Times New Roman" w:hAnsi="Verdana" w:cs="Helvetica"/>
          <w:lang w:val="uk-UA" w:eastAsia="ru-RU"/>
        </w:rPr>
        <w:t xml:space="preserve"> №12/1</w:t>
      </w:r>
      <w:r w:rsidRPr="00403B4C">
        <w:rPr>
          <w:rFonts w:ascii="Verdana" w:eastAsia="Times New Roman" w:hAnsi="Verdana" w:cs="Helvetica"/>
          <w:lang w:val="uk-UA" w:eastAsia="ru-RU"/>
        </w:rPr>
        <w:t xml:space="preserve"> від </w:t>
      </w:r>
      <w:r w:rsidR="00911BDC" w:rsidRPr="00403B4C">
        <w:rPr>
          <w:rFonts w:ascii="Verdana" w:eastAsia="Times New Roman" w:hAnsi="Verdana" w:cs="Helvetica"/>
          <w:lang w:val="uk-UA" w:eastAsia="ru-RU"/>
        </w:rPr>
        <w:t>24</w:t>
      </w:r>
      <w:r w:rsidRPr="00403B4C">
        <w:rPr>
          <w:rFonts w:ascii="Verdana" w:eastAsia="Times New Roman" w:hAnsi="Verdana" w:cs="Helvetica"/>
          <w:lang w:val="uk-UA" w:eastAsia="ru-RU"/>
        </w:rPr>
        <w:t>.</w:t>
      </w:r>
      <w:r w:rsidR="00911BDC" w:rsidRPr="00403B4C">
        <w:rPr>
          <w:rFonts w:ascii="Verdana" w:eastAsia="Times New Roman" w:hAnsi="Verdana" w:cs="Helvetica"/>
          <w:lang w:val="uk-UA" w:eastAsia="ru-RU"/>
        </w:rPr>
        <w:t>01</w:t>
      </w:r>
      <w:r w:rsidRPr="00403B4C">
        <w:rPr>
          <w:rFonts w:ascii="Verdana" w:eastAsia="Times New Roman" w:hAnsi="Verdana" w:cs="Helvetica"/>
          <w:lang w:val="uk-UA" w:eastAsia="ru-RU"/>
        </w:rPr>
        <w:t>.20</w:t>
      </w:r>
      <w:r w:rsidR="007A3066" w:rsidRPr="00403B4C">
        <w:rPr>
          <w:rFonts w:ascii="Verdana" w:eastAsia="Times New Roman" w:hAnsi="Verdana" w:cs="Helvetica"/>
          <w:lang w:val="uk-UA" w:eastAsia="ru-RU"/>
        </w:rPr>
        <w:t>2</w:t>
      </w:r>
      <w:r w:rsidR="00911BDC" w:rsidRPr="00403B4C">
        <w:rPr>
          <w:rFonts w:ascii="Verdana" w:eastAsia="Times New Roman" w:hAnsi="Verdana" w:cs="Helvetica"/>
          <w:lang w:val="uk-UA" w:eastAsia="ru-RU"/>
        </w:rPr>
        <w:t>0</w:t>
      </w:r>
      <w:r w:rsidRPr="00403B4C">
        <w:rPr>
          <w:rFonts w:ascii="Verdana" w:eastAsia="Times New Roman" w:hAnsi="Verdana" w:cs="Helvetica"/>
          <w:lang w:val="uk-UA" w:eastAsia="ru-RU"/>
        </w:rPr>
        <w:t xml:space="preserve"> року переможцем Конкурсу стало </w:t>
      </w:r>
      <w:r w:rsidR="008D5B5F" w:rsidRPr="00403B4C">
        <w:rPr>
          <w:rFonts w:ascii="Verdana" w:eastAsia="Times New Roman" w:hAnsi="Verdana" w:cs="Helvetica"/>
          <w:lang w:val="uk-UA" w:eastAsia="ru-RU"/>
        </w:rPr>
        <w:t>ТОВ «</w:t>
      </w:r>
      <w:r w:rsidR="00911BDC" w:rsidRPr="00403B4C">
        <w:rPr>
          <w:rFonts w:ascii="Verdana" w:eastAsia="Times New Roman" w:hAnsi="Verdana" w:cs="Helvetica"/>
          <w:lang w:val="uk-UA" w:eastAsia="ru-RU"/>
        </w:rPr>
        <w:t>ПКФ</w:t>
      </w:r>
      <w:r w:rsidR="008D5B5F" w:rsidRPr="00403B4C">
        <w:rPr>
          <w:rFonts w:ascii="Verdana" w:eastAsia="Times New Roman" w:hAnsi="Verdana" w:cs="Helvetica"/>
          <w:lang w:val="uk-UA" w:eastAsia="ru-RU"/>
        </w:rPr>
        <w:t xml:space="preserve"> Укра</w:t>
      </w:r>
      <w:r w:rsidR="00851F42" w:rsidRPr="00403B4C">
        <w:rPr>
          <w:rFonts w:ascii="Verdana" w:eastAsia="Times New Roman" w:hAnsi="Verdana" w:cs="Helvetica"/>
          <w:lang w:val="uk-UA" w:eastAsia="ru-RU"/>
        </w:rPr>
        <w:t>ї</w:t>
      </w:r>
      <w:r w:rsidR="008D5B5F" w:rsidRPr="00403B4C">
        <w:rPr>
          <w:rFonts w:ascii="Verdana" w:eastAsia="Times New Roman" w:hAnsi="Verdana" w:cs="Helvetica"/>
          <w:lang w:val="uk-UA" w:eastAsia="ru-RU"/>
        </w:rPr>
        <w:t>на»</w:t>
      </w:r>
      <w:r w:rsidR="00187FB7">
        <w:rPr>
          <w:rFonts w:ascii="Verdana" w:eastAsia="Times New Roman" w:hAnsi="Verdana" w:cs="Helvetica"/>
          <w:lang w:val="uk-UA" w:eastAsia="ru-RU"/>
        </w:rPr>
        <w:t xml:space="preserve"> (к</w:t>
      </w:r>
      <w:r w:rsidR="00187FB7" w:rsidRPr="00187FB7">
        <w:rPr>
          <w:rFonts w:ascii="Verdana" w:eastAsia="Times New Roman" w:hAnsi="Verdana" w:cs="Helvetica"/>
          <w:lang w:val="uk-UA" w:eastAsia="ru-RU"/>
        </w:rPr>
        <w:t>од ЄДРПОУ    34619277</w:t>
      </w:r>
      <w:r w:rsidR="00187FB7">
        <w:rPr>
          <w:rFonts w:ascii="Verdana" w:eastAsia="Times New Roman" w:hAnsi="Verdana" w:cs="Helvetica"/>
          <w:lang w:val="uk-UA" w:eastAsia="ru-RU"/>
        </w:rPr>
        <w:t>)</w:t>
      </w:r>
    </w:p>
    <w:p w14:paraId="36C6D37B" w14:textId="613F6F0E" w:rsidR="006854CC" w:rsidRPr="008C745F" w:rsidRDefault="006854CC" w:rsidP="0000213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color w:val="000000"/>
          <w:lang w:val="uk-UA"/>
        </w:rPr>
      </w:pPr>
      <w:r w:rsidRPr="00403B4C">
        <w:rPr>
          <w:rFonts w:ascii="Verdana" w:eastAsia="Times New Roman" w:hAnsi="Verdana" w:cs="Helvetica"/>
          <w:lang w:val="uk-UA" w:eastAsia="ru-RU"/>
        </w:rPr>
        <w:t xml:space="preserve">, яке надало </w:t>
      </w:r>
      <w:r w:rsidR="008C745F">
        <w:rPr>
          <w:rFonts w:ascii="Verdana" w:eastAsia="Times New Roman" w:hAnsi="Verdana" w:cs="Helvetica"/>
          <w:lang w:val="uk-UA" w:eastAsia="ru-RU"/>
        </w:rPr>
        <w:t>найкращу</w:t>
      </w:r>
      <w:r w:rsidR="00E772BC" w:rsidRPr="00403B4C">
        <w:rPr>
          <w:rFonts w:ascii="Verdana" w:eastAsia="Times New Roman" w:hAnsi="Verdana" w:cs="Helvetica"/>
          <w:lang w:val="uk-UA" w:eastAsia="ru-RU"/>
        </w:rPr>
        <w:t xml:space="preserve"> пропозицію </w:t>
      </w:r>
      <w:r w:rsidR="00BA3454" w:rsidRPr="00403B4C">
        <w:rPr>
          <w:rFonts w:ascii="Verdana" w:eastAsia="Times New Roman" w:hAnsi="Verdana" w:cs="Helvetica"/>
          <w:lang w:val="uk-UA" w:eastAsia="ru-RU"/>
        </w:rPr>
        <w:t xml:space="preserve">та було призначене </w:t>
      </w:r>
      <w:r w:rsidR="008C745F">
        <w:rPr>
          <w:rFonts w:ascii="Verdana" w:eastAsia="Times New Roman" w:hAnsi="Verdana" w:cs="Helvetica"/>
          <w:lang w:val="uk-UA" w:eastAsia="ru-RU"/>
        </w:rPr>
        <w:t>суб</w:t>
      </w:r>
      <w:r w:rsidR="008C745F" w:rsidRPr="008C745F">
        <w:rPr>
          <w:rFonts w:ascii="Verdana" w:eastAsia="Times New Roman" w:hAnsi="Verdana" w:cs="Helvetica"/>
          <w:lang w:val="uk-UA" w:eastAsia="ru-RU"/>
        </w:rPr>
        <w:t>’</w:t>
      </w:r>
      <w:r w:rsidR="008C745F">
        <w:rPr>
          <w:rFonts w:ascii="Verdana" w:eastAsia="Times New Roman" w:hAnsi="Verdana" w:cs="Helvetica"/>
          <w:lang w:val="uk-UA" w:eastAsia="ru-RU"/>
        </w:rPr>
        <w:t xml:space="preserve">єктом аудиторської діяльності який здійснює аудит фінансової звітності ТОВ «БЕСТ ЛІЗИНГ» на строк 10 років. </w:t>
      </w:r>
    </w:p>
    <w:p w14:paraId="4F39A595" w14:textId="77777777" w:rsidR="00A644A1" w:rsidRPr="008C745F" w:rsidRDefault="00A644A1" w:rsidP="0000213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color w:val="000000"/>
          <w:lang w:val="uk-UA"/>
        </w:rPr>
      </w:pPr>
    </w:p>
    <w:p w14:paraId="7192147A" w14:textId="77777777" w:rsidR="00C60D7C" w:rsidRPr="00403B4C" w:rsidRDefault="00C60D7C" w:rsidP="00871E74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ahoma"/>
          <w:color w:val="000000"/>
          <w:lang w:val="uk-UA"/>
        </w:rPr>
      </w:pPr>
    </w:p>
    <w:p w14:paraId="0C2873E0" w14:textId="77777777" w:rsidR="00C60D7C" w:rsidRPr="00403B4C" w:rsidRDefault="00C60D7C" w:rsidP="004F36F7">
      <w:pPr>
        <w:keepNext/>
        <w:shd w:val="clear" w:color="auto" w:fill="FFFFFF"/>
        <w:spacing w:after="150" w:line="240" w:lineRule="auto"/>
        <w:jc w:val="both"/>
        <w:rPr>
          <w:rFonts w:ascii="Verdana" w:eastAsia="Times New Roman" w:hAnsi="Verdana" w:cs="Helvetica"/>
          <w:sz w:val="20"/>
          <w:szCs w:val="20"/>
          <w:lang w:val="uk-UA" w:eastAsia="ru-RU"/>
        </w:rPr>
      </w:pPr>
    </w:p>
    <w:p w14:paraId="06F20D0E" w14:textId="77777777" w:rsidR="00A644A1" w:rsidRPr="00403B4C" w:rsidRDefault="00A644A1" w:rsidP="004F36F7">
      <w:pPr>
        <w:keepNext/>
        <w:shd w:val="clear" w:color="auto" w:fill="FFFFFF"/>
        <w:spacing w:after="150" w:line="240" w:lineRule="auto"/>
        <w:jc w:val="both"/>
        <w:rPr>
          <w:rFonts w:ascii="Verdana" w:eastAsia="Times New Roman" w:hAnsi="Verdana" w:cs="Helvetica"/>
          <w:sz w:val="20"/>
          <w:szCs w:val="20"/>
          <w:lang w:val="uk-UA" w:eastAsia="ru-RU"/>
        </w:rPr>
      </w:pPr>
    </w:p>
    <w:p w14:paraId="0EEB79CD" w14:textId="77777777" w:rsidR="00A644A1" w:rsidRPr="00403B4C" w:rsidRDefault="00A644A1" w:rsidP="004F36F7">
      <w:pPr>
        <w:keepNext/>
        <w:shd w:val="clear" w:color="auto" w:fill="FFFFFF"/>
        <w:spacing w:after="150" w:line="240" w:lineRule="auto"/>
        <w:jc w:val="both"/>
        <w:rPr>
          <w:rFonts w:ascii="Verdana" w:eastAsia="Times New Roman" w:hAnsi="Verdana" w:cs="Helvetica"/>
          <w:sz w:val="20"/>
          <w:szCs w:val="20"/>
          <w:lang w:val="uk-UA" w:eastAsia="ru-RU"/>
        </w:rPr>
      </w:pPr>
    </w:p>
    <w:p w14:paraId="7AAC6B49" w14:textId="77777777" w:rsidR="00A644A1" w:rsidRPr="00403B4C" w:rsidRDefault="00A644A1" w:rsidP="004F36F7">
      <w:pPr>
        <w:keepNext/>
        <w:shd w:val="clear" w:color="auto" w:fill="FFFFFF"/>
        <w:spacing w:after="150" w:line="240" w:lineRule="auto"/>
        <w:jc w:val="both"/>
        <w:rPr>
          <w:rFonts w:ascii="Verdana" w:eastAsia="Times New Roman" w:hAnsi="Verdana" w:cs="Helvetica"/>
          <w:sz w:val="20"/>
          <w:szCs w:val="20"/>
          <w:lang w:val="uk-UA" w:eastAsia="ru-RU"/>
        </w:rPr>
      </w:pPr>
    </w:p>
    <w:p w14:paraId="439CCA1A" w14:textId="77777777" w:rsidR="00313CCA" w:rsidRPr="00403B4C" w:rsidRDefault="00313CCA">
      <w:pPr>
        <w:keepNext/>
        <w:jc w:val="both"/>
        <w:rPr>
          <w:rFonts w:ascii="Verdana" w:hAnsi="Verdana"/>
          <w:sz w:val="20"/>
          <w:szCs w:val="20"/>
          <w:lang w:val="uk-UA"/>
        </w:rPr>
      </w:pPr>
    </w:p>
    <w:sectPr w:rsidR="00313CCA" w:rsidRPr="00403B4C" w:rsidSect="00A644A1">
      <w:pgSz w:w="11906" w:h="16838"/>
      <w:pgMar w:top="1021" w:right="73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22E95"/>
    <w:multiLevelType w:val="multilevel"/>
    <w:tmpl w:val="933C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D74293A"/>
    <w:multiLevelType w:val="multilevel"/>
    <w:tmpl w:val="94DA1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D946411"/>
    <w:multiLevelType w:val="hybridMultilevel"/>
    <w:tmpl w:val="223A50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81740E"/>
    <w:multiLevelType w:val="multilevel"/>
    <w:tmpl w:val="29EED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DB016F"/>
    <w:multiLevelType w:val="hybridMultilevel"/>
    <w:tmpl w:val="038ECF88"/>
    <w:lvl w:ilvl="0" w:tplc="40E4F0F2">
      <w:start w:val="7"/>
      <w:numFmt w:val="bullet"/>
      <w:lvlText w:val="-"/>
      <w:lvlJc w:val="left"/>
      <w:pPr>
        <w:ind w:left="720" w:hanging="360"/>
      </w:pPr>
      <w:rPr>
        <w:rFonts w:ascii="Verdana" w:eastAsiaTheme="minorHAnsi" w:hAnsi="Verdana" w:cs="Tahom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7C3DC2"/>
    <w:multiLevelType w:val="multilevel"/>
    <w:tmpl w:val="EC28600E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</w:rPr>
    </w:lvl>
    <w:lvl w:ilvl="1">
      <w:start w:val="1"/>
      <w:numFmt w:val="bullet"/>
      <w:lvlText w:val=""/>
      <w:lvlJc w:val="left"/>
      <w:pPr>
        <w:tabs>
          <w:tab w:val="num" w:pos="4537"/>
        </w:tabs>
        <w:ind w:left="4537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 w15:restartNumberingAfterBreak="0">
    <w:nsid w:val="3D757C8C"/>
    <w:multiLevelType w:val="hybridMultilevel"/>
    <w:tmpl w:val="CC2C428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7E06DC"/>
    <w:multiLevelType w:val="multilevel"/>
    <w:tmpl w:val="2408C79C"/>
    <w:lvl w:ilvl="0">
      <w:start w:val="5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502E4E0E"/>
    <w:multiLevelType w:val="multilevel"/>
    <w:tmpl w:val="3F3646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DB33F9"/>
    <w:multiLevelType w:val="multilevel"/>
    <w:tmpl w:val="28942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BF052A6"/>
    <w:multiLevelType w:val="multilevel"/>
    <w:tmpl w:val="C4D6F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1983212"/>
    <w:multiLevelType w:val="multilevel"/>
    <w:tmpl w:val="1DB04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E600797"/>
    <w:multiLevelType w:val="multilevel"/>
    <w:tmpl w:val="DDA6B5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0"/>
  </w:num>
  <w:num w:numId="5">
    <w:abstractNumId w:val="11"/>
  </w:num>
  <w:num w:numId="6">
    <w:abstractNumId w:val="3"/>
  </w:num>
  <w:num w:numId="7">
    <w:abstractNumId w:val="10"/>
  </w:num>
  <w:num w:numId="8">
    <w:abstractNumId w:val="8"/>
  </w:num>
  <w:num w:numId="9">
    <w:abstractNumId w:val="9"/>
  </w:num>
  <w:num w:numId="10">
    <w:abstractNumId w:val="2"/>
  </w:num>
  <w:num w:numId="11">
    <w:abstractNumId w:val="7"/>
  </w:num>
  <w:num w:numId="12">
    <w:abstractNumId w:val="4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CAB"/>
    <w:rsid w:val="00002133"/>
    <w:rsid w:val="00061CCA"/>
    <w:rsid w:val="000E663B"/>
    <w:rsid w:val="001228E4"/>
    <w:rsid w:val="00173ED2"/>
    <w:rsid w:val="00187FB7"/>
    <w:rsid w:val="001B276C"/>
    <w:rsid w:val="001C3F00"/>
    <w:rsid w:val="001D4683"/>
    <w:rsid w:val="001E0743"/>
    <w:rsid w:val="001E4D94"/>
    <w:rsid w:val="00254D57"/>
    <w:rsid w:val="00281F10"/>
    <w:rsid w:val="00313CCA"/>
    <w:rsid w:val="0033468C"/>
    <w:rsid w:val="00403B4C"/>
    <w:rsid w:val="00417A0F"/>
    <w:rsid w:val="00475E03"/>
    <w:rsid w:val="00476952"/>
    <w:rsid w:val="004F36F7"/>
    <w:rsid w:val="00523554"/>
    <w:rsid w:val="00536B12"/>
    <w:rsid w:val="00560C59"/>
    <w:rsid w:val="00597902"/>
    <w:rsid w:val="00597D66"/>
    <w:rsid w:val="006365D1"/>
    <w:rsid w:val="006854CC"/>
    <w:rsid w:val="00696365"/>
    <w:rsid w:val="006D0369"/>
    <w:rsid w:val="00727A87"/>
    <w:rsid w:val="00745EC5"/>
    <w:rsid w:val="007852D7"/>
    <w:rsid w:val="007908B9"/>
    <w:rsid w:val="007A1658"/>
    <w:rsid w:val="007A3066"/>
    <w:rsid w:val="00851F42"/>
    <w:rsid w:val="00871E74"/>
    <w:rsid w:val="00893211"/>
    <w:rsid w:val="008C745F"/>
    <w:rsid w:val="008D5B5F"/>
    <w:rsid w:val="008F6A49"/>
    <w:rsid w:val="00911BDC"/>
    <w:rsid w:val="00943746"/>
    <w:rsid w:val="009A4B99"/>
    <w:rsid w:val="009D714D"/>
    <w:rsid w:val="00A2380A"/>
    <w:rsid w:val="00A644A1"/>
    <w:rsid w:val="00A91AB8"/>
    <w:rsid w:val="00AD0D3B"/>
    <w:rsid w:val="00B60B99"/>
    <w:rsid w:val="00B84898"/>
    <w:rsid w:val="00BA3454"/>
    <w:rsid w:val="00BC3068"/>
    <w:rsid w:val="00BF6743"/>
    <w:rsid w:val="00C60D7C"/>
    <w:rsid w:val="00C801D7"/>
    <w:rsid w:val="00D46CAA"/>
    <w:rsid w:val="00D634A2"/>
    <w:rsid w:val="00DA46EA"/>
    <w:rsid w:val="00DB6CAB"/>
    <w:rsid w:val="00DC1349"/>
    <w:rsid w:val="00E772BC"/>
    <w:rsid w:val="00E869FB"/>
    <w:rsid w:val="00EA38CC"/>
    <w:rsid w:val="00EC79B0"/>
    <w:rsid w:val="00F17515"/>
    <w:rsid w:val="00F20C9A"/>
    <w:rsid w:val="00F3147E"/>
    <w:rsid w:val="00F33FFC"/>
    <w:rsid w:val="00F97839"/>
    <w:rsid w:val="00FC42C9"/>
    <w:rsid w:val="00FC6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3453"/>
  <w15:docId w15:val="{7A13115D-BDC9-4467-A97F-0E76D0447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B6C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6C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DB6CAB"/>
    <w:rPr>
      <w:b/>
      <w:bCs/>
    </w:rPr>
  </w:style>
  <w:style w:type="paragraph" w:styleId="a4">
    <w:name w:val="Normal (Web)"/>
    <w:basedOn w:val="a"/>
    <w:uiPriority w:val="99"/>
    <w:semiHidden/>
    <w:unhideWhenUsed/>
    <w:rsid w:val="00DB6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DB6CAB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9D714D"/>
    <w:pPr>
      <w:ind w:left="720"/>
      <w:contextualSpacing/>
    </w:pPr>
  </w:style>
  <w:style w:type="paragraph" w:customStyle="1" w:styleId="Default">
    <w:name w:val="Default"/>
    <w:rsid w:val="009A4B9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customStyle="1" w:styleId="rvps2">
    <w:name w:val="rvps2"/>
    <w:basedOn w:val="a"/>
    <w:rsid w:val="009A4B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A4B99"/>
  </w:style>
  <w:style w:type="paragraph" w:styleId="a7">
    <w:name w:val="Balloon Text"/>
    <w:basedOn w:val="a"/>
    <w:link w:val="a8"/>
    <w:uiPriority w:val="99"/>
    <w:semiHidden/>
    <w:unhideWhenUsed/>
    <w:rsid w:val="00F2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20C9A"/>
    <w:rPr>
      <w:rFonts w:ascii="Tahoma" w:hAnsi="Tahoma" w:cs="Tahoma"/>
      <w:sz w:val="16"/>
      <w:szCs w:val="16"/>
    </w:rPr>
  </w:style>
  <w:style w:type="character" w:customStyle="1" w:styleId="11">
    <w:name w:val="Основной текст Знак1"/>
    <w:rsid w:val="004F36F7"/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customStyle="1" w:styleId="rvts0">
    <w:name w:val="rvts0"/>
    <w:basedOn w:val="a0"/>
    <w:rsid w:val="004F36F7"/>
  </w:style>
  <w:style w:type="paragraph" w:styleId="a9">
    <w:name w:val="Body Text"/>
    <w:basedOn w:val="a"/>
    <w:link w:val="aa"/>
    <w:rsid w:val="004F36F7"/>
    <w:pPr>
      <w:suppressAutoHyphens/>
      <w:spacing w:after="140" w:line="276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a">
    <w:name w:val="Основний текст Знак"/>
    <w:basedOn w:val="a0"/>
    <w:link w:val="a9"/>
    <w:rsid w:val="004F36F7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b">
    <w:name w:val="annotation text"/>
    <w:basedOn w:val="a"/>
    <w:link w:val="ac"/>
    <w:uiPriority w:val="99"/>
    <w:semiHidden/>
    <w:unhideWhenUsed/>
    <w:rsid w:val="00597D66"/>
    <w:pPr>
      <w:spacing w:line="240" w:lineRule="auto"/>
    </w:pPr>
    <w:rPr>
      <w:sz w:val="20"/>
      <w:szCs w:val="20"/>
    </w:rPr>
  </w:style>
  <w:style w:type="character" w:customStyle="1" w:styleId="ac">
    <w:name w:val="Текст примітки Знак"/>
    <w:basedOn w:val="a0"/>
    <w:link w:val="ab"/>
    <w:uiPriority w:val="99"/>
    <w:semiHidden/>
    <w:rsid w:val="00597D66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97D66"/>
    <w:pPr>
      <w:spacing w:after="200"/>
    </w:pPr>
    <w:rPr>
      <w:b/>
      <w:bCs/>
    </w:rPr>
  </w:style>
  <w:style w:type="character" w:customStyle="1" w:styleId="ae">
    <w:name w:val="Тема примітки Знак"/>
    <w:basedOn w:val="ac"/>
    <w:link w:val="ad"/>
    <w:uiPriority w:val="99"/>
    <w:semiHidden/>
    <w:rsid w:val="00597D6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0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TAScombank</Company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Мішин Геннадій Олегович</dc:creator>
  <cp:lastModifiedBy>Смоляр Олексій</cp:lastModifiedBy>
  <cp:revision>9</cp:revision>
  <cp:lastPrinted>2019-08-19T15:13:00Z</cp:lastPrinted>
  <dcterms:created xsi:type="dcterms:W3CDTF">2026-01-14T14:18:00Z</dcterms:created>
  <dcterms:modified xsi:type="dcterms:W3CDTF">2026-01-14T15:01:00Z</dcterms:modified>
</cp:coreProperties>
</file>